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10" w:rsidRPr="00862762" w:rsidRDefault="00A72F10" w:rsidP="00A72F10">
      <w:pPr>
        <w:tabs>
          <w:tab w:val="left" w:pos="851"/>
        </w:tabs>
        <w:jc w:val="both"/>
        <w:rPr>
          <w:b/>
          <w:u w:val="single"/>
        </w:rPr>
      </w:pPr>
      <w:bookmarkStart w:id="0" w:name="_GoBack"/>
      <w:bookmarkEnd w:id="0"/>
      <w:r w:rsidRPr="00862762">
        <w:rPr>
          <w:b/>
          <w:u w:val="single"/>
        </w:rPr>
        <w:t>Новые реквизиты 2025 (с 01.08.2025)</w:t>
      </w:r>
    </w:p>
    <w:p w:rsidR="00A72F10" w:rsidRDefault="00A72F10" w:rsidP="00A72F10">
      <w:pPr>
        <w:tabs>
          <w:tab w:val="left" w:pos="851"/>
        </w:tabs>
        <w:jc w:val="both"/>
      </w:pPr>
    </w:p>
    <w:p w:rsidR="00A72F10" w:rsidRDefault="00A72F10" w:rsidP="00A72F10">
      <w:pPr>
        <w:tabs>
          <w:tab w:val="left" w:pos="851"/>
        </w:tabs>
        <w:jc w:val="both"/>
      </w:pPr>
    </w:p>
    <w:p w:rsidR="00A72F10" w:rsidRDefault="00D520A7" w:rsidP="00A72F10">
      <w:pPr>
        <w:tabs>
          <w:tab w:val="left" w:pos="851"/>
        </w:tabs>
        <w:jc w:val="both"/>
        <w:rPr>
          <w:b/>
        </w:rPr>
      </w:pPr>
      <w:r>
        <w:t>Полное н</w:t>
      </w:r>
      <w:r w:rsidR="00A72F10">
        <w:t xml:space="preserve">аименование клиента: </w:t>
      </w:r>
      <w:r w:rsidR="00A72F10" w:rsidRPr="00E50186">
        <w:rPr>
          <w:b/>
        </w:rPr>
        <w:t>Бюджетное учреждение «Национальный музей Республики Карелия»</w:t>
      </w:r>
    </w:p>
    <w:p w:rsidR="00D520A7" w:rsidRDefault="00D520A7" w:rsidP="00A72F10">
      <w:pPr>
        <w:tabs>
          <w:tab w:val="left" w:pos="851"/>
        </w:tabs>
        <w:jc w:val="both"/>
        <w:rPr>
          <w:b/>
        </w:rPr>
      </w:pPr>
      <w:r w:rsidRPr="00D520A7">
        <w:t>Сокраще</w:t>
      </w:r>
      <w:r w:rsidR="00584D98">
        <w:t>н</w:t>
      </w:r>
      <w:r w:rsidRPr="00D520A7">
        <w:t>ное наименование клиента:</w:t>
      </w:r>
      <w:r>
        <w:rPr>
          <w:b/>
        </w:rPr>
        <w:t xml:space="preserve"> БУ «Национальный музей РК»</w:t>
      </w:r>
    </w:p>
    <w:p w:rsidR="00D520A7" w:rsidRPr="00D520A7" w:rsidRDefault="00D520A7" w:rsidP="00D520A7">
      <w:pPr>
        <w:tabs>
          <w:tab w:val="left" w:pos="851"/>
        </w:tabs>
        <w:jc w:val="both"/>
        <w:rPr>
          <w:b/>
        </w:rPr>
      </w:pPr>
      <w:r w:rsidRPr="00D520A7">
        <w:t>Юридический адрес:</w:t>
      </w:r>
      <w:r w:rsidRPr="00D520A7">
        <w:rPr>
          <w:b/>
        </w:rPr>
        <w:t xml:space="preserve"> 185035, Республика Карелия, г. Петрозаводск, пл. Ленина, д. 1</w:t>
      </w:r>
    </w:p>
    <w:p w:rsidR="00D520A7" w:rsidRPr="00E50186" w:rsidRDefault="00D520A7" w:rsidP="00D520A7">
      <w:pPr>
        <w:tabs>
          <w:tab w:val="left" w:pos="851"/>
        </w:tabs>
        <w:jc w:val="both"/>
        <w:rPr>
          <w:b/>
        </w:rPr>
      </w:pPr>
      <w:r w:rsidRPr="00D520A7">
        <w:t>Почтовый адрес:</w:t>
      </w:r>
      <w:r w:rsidRPr="00D520A7">
        <w:rPr>
          <w:b/>
        </w:rPr>
        <w:t xml:space="preserve"> 185035, Республика Карелия, г. Петрозаводск, пл. Ленина, д. 1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ИНН: </w:t>
      </w:r>
      <w:r w:rsidRPr="00265987">
        <w:rPr>
          <w:b/>
        </w:rPr>
        <w:t>1001041160</w:t>
      </w:r>
    </w:p>
    <w:p w:rsidR="00A72F10" w:rsidRDefault="00A72F10" w:rsidP="00A72F10">
      <w:pPr>
        <w:tabs>
          <w:tab w:val="left" w:pos="851"/>
        </w:tabs>
        <w:jc w:val="both"/>
      </w:pPr>
      <w:r>
        <w:t xml:space="preserve">КПП: </w:t>
      </w:r>
      <w:r w:rsidRPr="00265987">
        <w:rPr>
          <w:b/>
        </w:rPr>
        <w:t>100101001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Код СВР: </w:t>
      </w:r>
      <w:r w:rsidRPr="00265987">
        <w:rPr>
          <w:b/>
        </w:rPr>
        <w:t>862Х5940</w:t>
      </w:r>
    </w:p>
    <w:p w:rsidR="00A72F10" w:rsidRDefault="00A72F10" w:rsidP="00A72F10">
      <w:pPr>
        <w:tabs>
          <w:tab w:val="left" w:pos="851"/>
        </w:tabs>
        <w:jc w:val="both"/>
      </w:pPr>
      <w:r>
        <w:t xml:space="preserve">Код ОКТМО: </w:t>
      </w:r>
      <w:r w:rsidRPr="00265987">
        <w:rPr>
          <w:b/>
        </w:rPr>
        <w:t>8</w:t>
      </w:r>
      <w:r w:rsidR="009A4AA9">
        <w:rPr>
          <w:b/>
        </w:rPr>
        <w:t>6701000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ТОФК по месту обслуживания: </w:t>
      </w:r>
      <w:r w:rsidRPr="00265987">
        <w:rPr>
          <w:b/>
        </w:rPr>
        <w:t>0600 Управление Федерального Казначейства по Республике Карелия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Номер казначейского счета: </w:t>
      </w:r>
      <w:r w:rsidRPr="00265987">
        <w:rPr>
          <w:b/>
        </w:rPr>
        <w:t>03224643860000003200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Номер лицевого счета: </w:t>
      </w:r>
      <w:r w:rsidRPr="00265987">
        <w:rPr>
          <w:b/>
        </w:rPr>
        <w:t xml:space="preserve">802Х5940000 </w:t>
      </w:r>
    </w:p>
    <w:p w:rsidR="00A72F10" w:rsidRDefault="00A72F10" w:rsidP="00A72F10">
      <w:pPr>
        <w:tabs>
          <w:tab w:val="left" w:pos="851"/>
        </w:tabs>
        <w:jc w:val="both"/>
      </w:pPr>
      <w:r>
        <w:t xml:space="preserve">Тип клиента: </w:t>
      </w:r>
      <w:r w:rsidRPr="00265987">
        <w:rPr>
          <w:b/>
        </w:rPr>
        <w:t>1   Юридическое лицо</w:t>
      </w:r>
    </w:p>
    <w:p w:rsidR="00A72F10" w:rsidRDefault="00A72F10" w:rsidP="00A72F10">
      <w:pPr>
        <w:tabs>
          <w:tab w:val="left" w:pos="851"/>
        </w:tabs>
        <w:jc w:val="both"/>
      </w:pPr>
      <w:r>
        <w:t xml:space="preserve">Код клиента: </w:t>
      </w:r>
      <w:r w:rsidRPr="00265987">
        <w:rPr>
          <w:b/>
        </w:rPr>
        <w:t>Х5940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Признак контура:   </w:t>
      </w:r>
      <w:r w:rsidRPr="00265987">
        <w:rPr>
          <w:b/>
        </w:rPr>
        <w:t>О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Признак контура операций:  </w:t>
      </w:r>
      <w:r w:rsidRPr="00265987">
        <w:rPr>
          <w:b/>
        </w:rPr>
        <w:t>О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Код и наименование бюджета учреждения: </w:t>
      </w:r>
      <w:r w:rsidRPr="00265987">
        <w:rPr>
          <w:b/>
        </w:rPr>
        <w:t>06020129  Бюджет Республики Карелия</w:t>
      </w:r>
    </w:p>
    <w:p w:rsidR="00A72F10" w:rsidRPr="00265987" w:rsidRDefault="00A72F10" w:rsidP="00A72F10">
      <w:pPr>
        <w:tabs>
          <w:tab w:val="left" w:pos="851"/>
        </w:tabs>
        <w:jc w:val="both"/>
        <w:rPr>
          <w:b/>
        </w:rPr>
      </w:pPr>
      <w:r w:rsidRPr="00265987">
        <w:rPr>
          <w:b/>
        </w:rPr>
        <w:t xml:space="preserve">Банк: </w:t>
      </w:r>
      <w:r w:rsidR="00186E12">
        <w:rPr>
          <w:b/>
        </w:rPr>
        <w:t>ОКЦ №1 ВВГУ Банка России// УФК по Нижегородской области, г. Нижний Новгород</w:t>
      </w:r>
    </w:p>
    <w:p w:rsidR="00A72F10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БИК: </w:t>
      </w:r>
      <w:r w:rsidRPr="00265987">
        <w:rPr>
          <w:b/>
        </w:rPr>
        <w:t>012202102</w:t>
      </w:r>
    </w:p>
    <w:p w:rsidR="00A72F10" w:rsidRDefault="00A72F10" w:rsidP="00A72F10">
      <w:pPr>
        <w:tabs>
          <w:tab w:val="left" w:pos="851"/>
        </w:tabs>
        <w:jc w:val="both"/>
        <w:rPr>
          <w:b/>
        </w:rPr>
      </w:pPr>
      <w:r>
        <w:t xml:space="preserve">Связанный банковский счет: </w:t>
      </w:r>
      <w:r w:rsidRPr="00265987">
        <w:rPr>
          <w:b/>
        </w:rPr>
        <w:t>40102810745370000024</w:t>
      </w:r>
    </w:p>
    <w:p w:rsidR="00A74086" w:rsidRPr="00A74086" w:rsidRDefault="00A74086" w:rsidP="00A74086">
      <w:pPr>
        <w:tabs>
          <w:tab w:val="left" w:pos="851"/>
        </w:tabs>
        <w:jc w:val="both"/>
        <w:rPr>
          <w:b/>
        </w:rPr>
      </w:pPr>
      <w:r w:rsidRPr="00630C1A">
        <w:t>Электронный адрес:</w:t>
      </w:r>
      <w:r w:rsidRPr="00A74086">
        <w:rPr>
          <w:b/>
        </w:rPr>
        <w:t xml:space="preserve"> nmrk_karelia@mail.ru, gukgkm@mail.ru</w:t>
      </w:r>
    </w:p>
    <w:p w:rsidR="00A74086" w:rsidRPr="00265987" w:rsidRDefault="00A74086" w:rsidP="00A74086">
      <w:pPr>
        <w:tabs>
          <w:tab w:val="left" w:pos="851"/>
        </w:tabs>
        <w:jc w:val="both"/>
        <w:rPr>
          <w:b/>
        </w:rPr>
      </w:pPr>
      <w:r w:rsidRPr="00630C1A">
        <w:t>Контактный телефон</w:t>
      </w:r>
      <w:r w:rsidRPr="00A74086">
        <w:rPr>
          <w:b/>
        </w:rPr>
        <w:t>: 8(8142)559655, доб.151,152</w:t>
      </w:r>
    </w:p>
    <w:p w:rsidR="00F15047" w:rsidRDefault="00265987">
      <w:r>
        <w:t xml:space="preserve">ФИО руководителя: </w:t>
      </w:r>
      <w:proofErr w:type="spellStart"/>
      <w:r w:rsidRPr="00265987">
        <w:rPr>
          <w:b/>
        </w:rPr>
        <w:t>Гольденберг</w:t>
      </w:r>
      <w:proofErr w:type="spellEnd"/>
      <w:r w:rsidRPr="00265987">
        <w:rPr>
          <w:b/>
        </w:rPr>
        <w:t xml:space="preserve"> Михаил Леонидович</w:t>
      </w:r>
    </w:p>
    <w:sectPr w:rsidR="00F15047" w:rsidSect="00DC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10"/>
    <w:rsid w:val="00186E12"/>
    <w:rsid w:val="00265987"/>
    <w:rsid w:val="002A517A"/>
    <w:rsid w:val="00332C81"/>
    <w:rsid w:val="00584D98"/>
    <w:rsid w:val="005C15C0"/>
    <w:rsid w:val="00630C1A"/>
    <w:rsid w:val="00862762"/>
    <w:rsid w:val="009A4AA9"/>
    <w:rsid w:val="00A72F10"/>
    <w:rsid w:val="00A74086"/>
    <w:rsid w:val="00D520A7"/>
    <w:rsid w:val="00D87BE3"/>
    <w:rsid w:val="00D94810"/>
    <w:rsid w:val="00DC55ED"/>
    <w:rsid w:val="00E50186"/>
    <w:rsid w:val="00F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566BA-6115-4359-810F-918BF5E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</cp:lastModifiedBy>
  <cp:revision>2</cp:revision>
  <dcterms:created xsi:type="dcterms:W3CDTF">2026-01-23T11:41:00Z</dcterms:created>
  <dcterms:modified xsi:type="dcterms:W3CDTF">2026-01-23T11:41:00Z</dcterms:modified>
</cp:coreProperties>
</file>